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6D877C" w14:textId="6BAF9A5F" w:rsidR="009B1039" w:rsidRDefault="004E359A">
      <w:bookmarkStart w:id="0" w:name="_GoBack"/>
      <w:bookmarkEnd w:id="0"/>
      <w:r>
        <w:t xml:space="preserve">Referat – Generalforsamling </w:t>
      </w:r>
      <w:proofErr w:type="spellStart"/>
      <w:r>
        <w:t>Ejerlauget</w:t>
      </w:r>
      <w:proofErr w:type="spellEnd"/>
      <w:r>
        <w:t xml:space="preserve"> Asgård, 3. Maj 2024 – Brønderslev Hallens Cafeteria</w:t>
      </w:r>
    </w:p>
    <w:p w14:paraId="4401EB53" w14:textId="4CD34927" w:rsidR="004E359A" w:rsidRDefault="00281642">
      <w:r>
        <w:t xml:space="preserve">Referenten </w:t>
      </w:r>
      <w:r w:rsidR="00581430">
        <w:t>talte til 71 deltagere.</w:t>
      </w:r>
    </w:p>
    <w:p w14:paraId="3656098A" w14:textId="41556A73" w:rsidR="004E359A" w:rsidRPr="00C8360A" w:rsidRDefault="004E359A" w:rsidP="004E359A">
      <w:pPr>
        <w:pStyle w:val="Listeafsnit"/>
        <w:numPr>
          <w:ilvl w:val="0"/>
          <w:numId w:val="1"/>
        </w:numPr>
        <w:rPr>
          <w:b/>
          <w:bCs/>
        </w:rPr>
      </w:pPr>
      <w:r w:rsidRPr="00C8360A">
        <w:rPr>
          <w:b/>
          <w:bCs/>
        </w:rPr>
        <w:t>Valg af dirigent</w:t>
      </w:r>
    </w:p>
    <w:p w14:paraId="10849A11" w14:textId="6697AC17" w:rsidR="004E359A" w:rsidRDefault="00F74DDC" w:rsidP="00F74DDC">
      <w:pPr>
        <w:pStyle w:val="Listeafsnit"/>
        <w:numPr>
          <w:ilvl w:val="0"/>
          <w:numId w:val="2"/>
        </w:numPr>
      </w:pPr>
      <w:r>
        <w:t xml:space="preserve">Poul Anker blev foreslået </w:t>
      </w:r>
      <w:r w:rsidR="00295127">
        <w:t>og valgt til dirigent.</w:t>
      </w:r>
    </w:p>
    <w:p w14:paraId="7FFF68EE" w14:textId="5232BD9D" w:rsidR="004E359A" w:rsidRPr="00C8360A" w:rsidRDefault="004E359A" w:rsidP="004E359A">
      <w:pPr>
        <w:pStyle w:val="Listeafsnit"/>
        <w:numPr>
          <w:ilvl w:val="0"/>
          <w:numId w:val="1"/>
        </w:numPr>
        <w:rPr>
          <w:b/>
          <w:bCs/>
        </w:rPr>
      </w:pPr>
      <w:r w:rsidRPr="00C8360A">
        <w:rPr>
          <w:b/>
          <w:bCs/>
        </w:rPr>
        <w:t>Formandens beretning</w:t>
      </w:r>
    </w:p>
    <w:p w14:paraId="6DD1FC4B" w14:textId="6A8CF9CE" w:rsidR="00324FA3" w:rsidRDefault="008E4157" w:rsidP="00324FA3">
      <w:pPr>
        <w:pStyle w:val="Listeafsnit"/>
        <w:numPr>
          <w:ilvl w:val="0"/>
          <w:numId w:val="2"/>
        </w:numPr>
      </w:pPr>
      <w:r>
        <w:t xml:space="preserve">Formandens </w:t>
      </w:r>
      <w:r w:rsidR="004D0653">
        <w:t>beretning blev gennemgået og efterfølgende godkendt uden bemærkninger.</w:t>
      </w:r>
      <w:r w:rsidR="00324FA3">
        <w:t xml:space="preserve"> Formandens beretning er vedlagt som bilag 1.</w:t>
      </w:r>
    </w:p>
    <w:p w14:paraId="60C2F332" w14:textId="620C7AC4" w:rsidR="004E359A" w:rsidRPr="00C8360A" w:rsidRDefault="004E359A" w:rsidP="004E359A">
      <w:pPr>
        <w:pStyle w:val="Listeafsnit"/>
        <w:numPr>
          <w:ilvl w:val="0"/>
          <w:numId w:val="1"/>
        </w:numPr>
        <w:rPr>
          <w:b/>
          <w:bCs/>
        </w:rPr>
      </w:pPr>
      <w:r w:rsidRPr="00C8360A">
        <w:rPr>
          <w:b/>
          <w:bCs/>
        </w:rPr>
        <w:t>Kassererens fremlæggelse af det reviderede regnskab</w:t>
      </w:r>
    </w:p>
    <w:p w14:paraId="7ABDDCDB" w14:textId="62C7178E" w:rsidR="004E359A" w:rsidRDefault="00324FA3" w:rsidP="00324FA3">
      <w:pPr>
        <w:pStyle w:val="Listeafsnit"/>
        <w:numPr>
          <w:ilvl w:val="0"/>
          <w:numId w:val="2"/>
        </w:numPr>
      </w:pPr>
      <w:r>
        <w:t>Kasser</w:t>
      </w:r>
      <w:r w:rsidR="00BF2AD6">
        <w:t>erens reviderede regnskab</w:t>
      </w:r>
      <w:r>
        <w:t xml:space="preserve"> blev gennemgået og efterfølgende godkendt uden bemærkninger.</w:t>
      </w:r>
      <w:r w:rsidR="007C5181">
        <w:t xml:space="preserve"> Regnskabet er tidligere omdelt til alle husstande</w:t>
      </w:r>
      <w:r w:rsidR="00B6550C">
        <w:t>.</w:t>
      </w:r>
    </w:p>
    <w:p w14:paraId="594B4C01" w14:textId="0B4AC24F" w:rsidR="004E359A" w:rsidRPr="00C8360A" w:rsidRDefault="004E359A" w:rsidP="004E359A">
      <w:pPr>
        <w:pStyle w:val="Listeafsnit"/>
        <w:numPr>
          <w:ilvl w:val="0"/>
          <w:numId w:val="1"/>
        </w:numPr>
        <w:rPr>
          <w:b/>
          <w:bCs/>
        </w:rPr>
      </w:pPr>
      <w:r w:rsidRPr="00C8360A">
        <w:rPr>
          <w:b/>
          <w:bCs/>
        </w:rPr>
        <w:t>Kassererens fremlæggelse af budget og fastlæggelse af kontingent</w:t>
      </w:r>
    </w:p>
    <w:p w14:paraId="5F600C81" w14:textId="0D8BC89D" w:rsidR="004E359A" w:rsidRDefault="001B321B" w:rsidP="001B321B">
      <w:pPr>
        <w:pStyle w:val="Listeafsnit"/>
        <w:numPr>
          <w:ilvl w:val="0"/>
          <w:numId w:val="2"/>
        </w:numPr>
      </w:pPr>
      <w:r>
        <w:t>Kassereren fremlagde budget og fastholdelse</w:t>
      </w:r>
      <w:r w:rsidR="009C30D7">
        <w:t xml:space="preserve"> konti</w:t>
      </w:r>
      <w:r w:rsidR="00C8360A">
        <w:t>n</w:t>
      </w:r>
      <w:r w:rsidR="009C30D7">
        <w:t>gent på 2800 kr. Det er blev efterfølgende</w:t>
      </w:r>
      <w:r w:rsidR="00C8360A">
        <w:t xml:space="preserve"> godkendt uden bemærkninger.</w:t>
      </w:r>
    </w:p>
    <w:p w14:paraId="639CCD12" w14:textId="63467FB4" w:rsidR="004E359A" w:rsidRPr="00C8360A" w:rsidRDefault="004E359A" w:rsidP="004E359A">
      <w:pPr>
        <w:pStyle w:val="Listeafsnit"/>
        <w:numPr>
          <w:ilvl w:val="0"/>
          <w:numId w:val="1"/>
        </w:numPr>
        <w:rPr>
          <w:b/>
          <w:bCs/>
        </w:rPr>
      </w:pPr>
      <w:r w:rsidRPr="00C8360A">
        <w:rPr>
          <w:b/>
          <w:bCs/>
        </w:rPr>
        <w:t>Indkomne forslag</w:t>
      </w:r>
    </w:p>
    <w:p w14:paraId="73413EE4" w14:textId="7DC28FA8" w:rsidR="004E359A" w:rsidRDefault="00786EBE" w:rsidP="003F000F">
      <w:pPr>
        <w:pStyle w:val="Listeafsnit"/>
        <w:numPr>
          <w:ilvl w:val="0"/>
          <w:numId w:val="2"/>
        </w:numPr>
      </w:pPr>
      <w:r>
        <w:t xml:space="preserve">Det blev drøftet </w:t>
      </w:r>
      <w:r w:rsidR="00CE0ECA">
        <w:t>retningslinjer</w:t>
      </w:r>
      <w:r w:rsidR="00A652AB">
        <w:t xml:space="preserve"> omkring parkering</w:t>
      </w:r>
      <w:r w:rsidR="004E6DA9">
        <w:t xml:space="preserve"> </w:t>
      </w:r>
      <w:r w:rsidR="00CE0ECA">
        <w:t xml:space="preserve">og snerydning </w:t>
      </w:r>
      <w:r w:rsidR="004E6DA9">
        <w:t>i Asgård</w:t>
      </w:r>
    </w:p>
    <w:p w14:paraId="2AF90884" w14:textId="1506A6DC" w:rsidR="004E6DA9" w:rsidRDefault="00090FE8" w:rsidP="004E6DA9">
      <w:pPr>
        <w:pStyle w:val="Listeafsnit"/>
        <w:numPr>
          <w:ilvl w:val="1"/>
          <w:numId w:val="2"/>
        </w:numPr>
      </w:pPr>
      <w:r>
        <w:t>Der henstilles til at de biler som ikke kan placeres inden for matriklen</w:t>
      </w:r>
      <w:r w:rsidR="000D6388">
        <w:t>s område</w:t>
      </w:r>
      <w:r w:rsidR="00110CC8">
        <w:t xml:space="preserve"> parkeres på de</w:t>
      </w:r>
      <w:r w:rsidR="00AC4949">
        <w:t xml:space="preserve"> </w:t>
      </w:r>
      <w:r w:rsidR="00DC03F5">
        <w:t>opmærkede områder.</w:t>
      </w:r>
    </w:p>
    <w:p w14:paraId="0A006B85" w14:textId="47410811" w:rsidR="00DC03F5" w:rsidRDefault="00C474B0" w:rsidP="004E6DA9">
      <w:pPr>
        <w:pStyle w:val="Listeafsnit"/>
        <w:numPr>
          <w:ilvl w:val="1"/>
          <w:numId w:val="2"/>
        </w:numPr>
      </w:pPr>
      <w:r>
        <w:t xml:space="preserve">Der blev foreslået at </w:t>
      </w:r>
      <w:r w:rsidR="00AC0387">
        <w:t>entreprenøren</w:t>
      </w:r>
      <w:r w:rsidR="00050D11">
        <w:t xml:space="preserve"> der </w:t>
      </w:r>
      <w:r w:rsidR="00CE0ECA">
        <w:t xml:space="preserve">foretager </w:t>
      </w:r>
      <w:r>
        <w:t>snerydning</w:t>
      </w:r>
      <w:r w:rsidR="00CE0ECA">
        <w:t xml:space="preserve"> på forhånd bliver anvist områder hvorpå ryddet sne kan placeres – så det ligger m</w:t>
      </w:r>
      <w:r w:rsidR="00AC0387">
        <w:t>indst muligt i vejen.</w:t>
      </w:r>
      <w:r w:rsidR="003E31F3">
        <w:t xml:space="preserve"> Særligt området omkring nr</w:t>
      </w:r>
      <w:r w:rsidR="00EC6649">
        <w:t>.</w:t>
      </w:r>
      <w:r w:rsidR="003E31F3">
        <w:t xml:space="preserve"> 33 er </w:t>
      </w:r>
      <w:r w:rsidR="00B86C0E">
        <w:t xml:space="preserve">belastet. </w:t>
      </w:r>
    </w:p>
    <w:p w14:paraId="5C41BE20" w14:textId="21E0C530" w:rsidR="00AC0387" w:rsidRDefault="00191490" w:rsidP="004E6DA9">
      <w:pPr>
        <w:pStyle w:val="Listeafsnit"/>
        <w:numPr>
          <w:ilvl w:val="1"/>
          <w:numId w:val="2"/>
        </w:numPr>
      </w:pPr>
      <w:r>
        <w:t xml:space="preserve">I forhold til </w:t>
      </w:r>
      <w:r w:rsidR="00141EE5">
        <w:t xml:space="preserve">forsikring er det i udgangspunktet </w:t>
      </w:r>
      <w:r w:rsidR="00B16C9E">
        <w:t>den enkelte</w:t>
      </w:r>
      <w:r w:rsidR="00FF16B1">
        <w:t xml:space="preserve"> husejer der har pligten til at rydde for sne. </w:t>
      </w:r>
      <w:r w:rsidR="00B75C79">
        <w:t xml:space="preserve">Dette skal ske ud fra den snerydningspligt der er for </w:t>
      </w:r>
      <w:proofErr w:type="spellStart"/>
      <w:r w:rsidR="00B75C79">
        <w:t>Ejerlauget</w:t>
      </w:r>
      <w:proofErr w:type="spellEnd"/>
      <w:r w:rsidR="00B75C79">
        <w:t xml:space="preserve">. </w:t>
      </w:r>
      <w:r w:rsidR="00112CAC">
        <w:t xml:space="preserve">Dette kort bliver </w:t>
      </w:r>
      <w:r w:rsidR="00303570">
        <w:t>efterfølgende</w:t>
      </w:r>
      <w:r w:rsidR="00675C95">
        <w:t xml:space="preserve"> lagt </w:t>
      </w:r>
      <w:r w:rsidR="004749C1">
        <w:t>på hjemmesiden.</w:t>
      </w:r>
    </w:p>
    <w:p w14:paraId="1C3F2C28" w14:textId="030AD594" w:rsidR="009E2AEF" w:rsidRDefault="0019225A" w:rsidP="00277D42">
      <w:pPr>
        <w:pStyle w:val="Listeafsnit"/>
        <w:numPr>
          <w:ilvl w:val="1"/>
          <w:numId w:val="2"/>
        </w:numPr>
      </w:pPr>
      <w:r>
        <w:t xml:space="preserve">Der er stillet forslag omkring placering af </w:t>
      </w:r>
      <w:r w:rsidR="00E81D3D">
        <w:t>beholdere på toppen a</w:t>
      </w:r>
      <w:r w:rsidR="00074B5E">
        <w:t>f hver stamvej</w:t>
      </w:r>
      <w:r w:rsidR="00137C07">
        <w:t xml:space="preserve">. </w:t>
      </w:r>
    </w:p>
    <w:p w14:paraId="23B0C7F1" w14:textId="06668780" w:rsidR="004E359A" w:rsidRPr="003F000F" w:rsidRDefault="004E359A" w:rsidP="004E359A">
      <w:pPr>
        <w:pStyle w:val="Listeafsnit"/>
        <w:numPr>
          <w:ilvl w:val="0"/>
          <w:numId w:val="1"/>
        </w:numPr>
        <w:rPr>
          <w:b/>
          <w:bCs/>
        </w:rPr>
      </w:pPr>
      <w:r w:rsidRPr="003F000F">
        <w:rPr>
          <w:b/>
          <w:bCs/>
        </w:rPr>
        <w:t xml:space="preserve">Orientering om grundskyld af værdien af </w:t>
      </w:r>
      <w:proofErr w:type="spellStart"/>
      <w:r w:rsidR="005B5F84">
        <w:rPr>
          <w:b/>
          <w:bCs/>
        </w:rPr>
        <w:t>E</w:t>
      </w:r>
      <w:r w:rsidRPr="003F000F">
        <w:rPr>
          <w:b/>
          <w:bCs/>
        </w:rPr>
        <w:t>jerlaugets</w:t>
      </w:r>
      <w:proofErr w:type="spellEnd"/>
      <w:r w:rsidRPr="003F000F">
        <w:rPr>
          <w:b/>
          <w:bCs/>
        </w:rPr>
        <w:t xml:space="preserve"> fællesarealer</w:t>
      </w:r>
    </w:p>
    <w:p w14:paraId="0C1EC174" w14:textId="02217961" w:rsidR="004E359A" w:rsidRDefault="00FB1EAB" w:rsidP="00277D42">
      <w:pPr>
        <w:pStyle w:val="Listeafsnit"/>
        <w:numPr>
          <w:ilvl w:val="0"/>
          <w:numId w:val="2"/>
        </w:numPr>
      </w:pPr>
      <w:r>
        <w:t>Der b</w:t>
      </w:r>
      <w:r w:rsidR="00944649">
        <w:t xml:space="preserve">levet </w:t>
      </w:r>
      <w:r w:rsidR="00815418">
        <w:t xml:space="preserve">kort orienteret om en kommende </w:t>
      </w:r>
      <w:r w:rsidR="000D30F2">
        <w:t xml:space="preserve">grundskyld på </w:t>
      </w:r>
      <w:proofErr w:type="spellStart"/>
      <w:r w:rsidR="000D30F2">
        <w:t>ejerlaugets</w:t>
      </w:r>
      <w:proofErr w:type="spellEnd"/>
      <w:r w:rsidR="000D30F2">
        <w:t xml:space="preserve"> fællesarealer. </w:t>
      </w:r>
      <w:r w:rsidR="00CC61D0">
        <w:t xml:space="preserve"> Der er ikke noget konkret </w:t>
      </w:r>
      <w:r w:rsidR="000439AC">
        <w:t>omkring dette</w:t>
      </w:r>
      <w:r w:rsidR="00666E65">
        <w:t xml:space="preserve"> – men når der </w:t>
      </w:r>
      <w:r w:rsidR="00646DE0">
        <w:t xml:space="preserve">er yderligere omkring emnet. </w:t>
      </w:r>
    </w:p>
    <w:p w14:paraId="7013E58F" w14:textId="63D01747" w:rsidR="004E359A" w:rsidRPr="003F000F" w:rsidRDefault="004E359A" w:rsidP="004E359A">
      <w:pPr>
        <w:pStyle w:val="Listeafsnit"/>
        <w:numPr>
          <w:ilvl w:val="0"/>
          <w:numId w:val="1"/>
        </w:numPr>
        <w:rPr>
          <w:b/>
          <w:bCs/>
        </w:rPr>
      </w:pPr>
      <w:r w:rsidRPr="003F000F">
        <w:rPr>
          <w:b/>
          <w:bCs/>
        </w:rPr>
        <w:t xml:space="preserve">Orientering om separering af kloakering og fornyelse af vandforsyningsledninger </w:t>
      </w:r>
    </w:p>
    <w:p w14:paraId="5BAB78D8" w14:textId="27F409BE" w:rsidR="004E359A" w:rsidRDefault="0031433A" w:rsidP="00646DE0">
      <w:pPr>
        <w:pStyle w:val="Listeafsnit"/>
        <w:numPr>
          <w:ilvl w:val="0"/>
          <w:numId w:val="2"/>
        </w:numPr>
      </w:pPr>
      <w:r>
        <w:t xml:space="preserve">Fra forsyningens side er der lagt op til at fra 2026 og to år frem vil foregå separat kloakering </w:t>
      </w:r>
      <w:r w:rsidR="00050E96">
        <w:t xml:space="preserve">i Asgård. </w:t>
      </w:r>
    </w:p>
    <w:p w14:paraId="1D1BF107" w14:textId="4BB46A80" w:rsidR="004E359A" w:rsidRPr="003F000F" w:rsidRDefault="004E359A" w:rsidP="004E359A">
      <w:pPr>
        <w:pStyle w:val="Listeafsnit"/>
        <w:numPr>
          <w:ilvl w:val="0"/>
          <w:numId w:val="1"/>
        </w:numPr>
        <w:rPr>
          <w:b/>
          <w:bCs/>
        </w:rPr>
      </w:pPr>
      <w:r w:rsidRPr="003F000F">
        <w:rPr>
          <w:b/>
          <w:bCs/>
        </w:rPr>
        <w:t>Valg af formand</w:t>
      </w:r>
    </w:p>
    <w:p w14:paraId="7A819D23" w14:textId="7734221E" w:rsidR="004E359A" w:rsidRDefault="004E359A" w:rsidP="004E359A">
      <w:pPr>
        <w:pStyle w:val="Listeafsnit"/>
      </w:pPr>
      <w:r>
        <w:t>Peter Eliasson Tønder modtag ikke genvalg i stedet valgtes</w:t>
      </w:r>
    </w:p>
    <w:p w14:paraId="642A4FD0" w14:textId="3CA28292" w:rsidR="004E359A" w:rsidRDefault="006A14A2" w:rsidP="00FA1CBB">
      <w:pPr>
        <w:pStyle w:val="Listeafsnit"/>
        <w:numPr>
          <w:ilvl w:val="0"/>
          <w:numId w:val="2"/>
        </w:numPr>
      </w:pPr>
      <w:r>
        <w:t xml:space="preserve">Der blev </w:t>
      </w:r>
      <w:r w:rsidR="00972AE5">
        <w:t xml:space="preserve">ikke valgt en ny </w:t>
      </w:r>
      <w:r w:rsidR="00B962CF">
        <w:t xml:space="preserve">formand på generalforsamlingen. Det blev bestemt </w:t>
      </w:r>
      <w:r w:rsidR="00D64945">
        <w:t>den nye bestyrelse konstituere</w:t>
      </w:r>
      <w:r w:rsidR="00A02CEF">
        <w:t>r</w:t>
      </w:r>
      <w:r w:rsidR="00D64945">
        <w:t xml:space="preserve"> sig</w:t>
      </w:r>
      <w:r w:rsidR="00312AF8">
        <w:t xml:space="preserve"> på førstkommende </w:t>
      </w:r>
      <w:r w:rsidR="00A02CEF">
        <w:t>bestyrelsesmøde</w:t>
      </w:r>
      <w:r w:rsidR="00D64945">
        <w:t>.</w:t>
      </w:r>
    </w:p>
    <w:p w14:paraId="718809BF" w14:textId="235EB75D" w:rsidR="004E359A" w:rsidRPr="003F000F" w:rsidRDefault="004E359A" w:rsidP="004E359A">
      <w:pPr>
        <w:pStyle w:val="Listeafsnit"/>
        <w:numPr>
          <w:ilvl w:val="0"/>
          <w:numId w:val="1"/>
        </w:numPr>
        <w:rPr>
          <w:b/>
          <w:bCs/>
        </w:rPr>
      </w:pPr>
      <w:r w:rsidRPr="003F000F">
        <w:rPr>
          <w:b/>
          <w:bCs/>
        </w:rPr>
        <w:t>Valg af øvrige bestyrelsesmedlemmer</w:t>
      </w:r>
    </w:p>
    <w:p w14:paraId="3C3B451E" w14:textId="3572A952" w:rsidR="004E359A" w:rsidRDefault="004E359A" w:rsidP="004E359A">
      <w:pPr>
        <w:pStyle w:val="Listeafsnit"/>
      </w:pPr>
      <w:r>
        <w:t>Morten Hvarregaard og Gitte Madsen modtag ikke genvalg i stedet valgtes</w:t>
      </w:r>
    </w:p>
    <w:p w14:paraId="57A7BEF7" w14:textId="0A5BCE3F" w:rsidR="004E359A" w:rsidRDefault="007B47E6" w:rsidP="000C144B">
      <w:pPr>
        <w:pStyle w:val="Listeafsnit"/>
        <w:numPr>
          <w:ilvl w:val="0"/>
          <w:numId w:val="2"/>
        </w:numPr>
      </w:pPr>
      <w:r>
        <w:t xml:space="preserve">Kasper Kræmmergård, </w:t>
      </w:r>
      <w:proofErr w:type="spellStart"/>
      <w:r>
        <w:t>Nr</w:t>
      </w:r>
      <w:proofErr w:type="spellEnd"/>
      <w:r w:rsidR="001C3E6C">
        <w:t xml:space="preserve"> 27</w:t>
      </w:r>
    </w:p>
    <w:p w14:paraId="05F3C8DB" w14:textId="57CD594E" w:rsidR="007B47E6" w:rsidRDefault="007B47E6" w:rsidP="000C144B">
      <w:pPr>
        <w:pStyle w:val="Listeafsnit"/>
        <w:numPr>
          <w:ilvl w:val="0"/>
          <w:numId w:val="2"/>
        </w:numPr>
      </w:pPr>
      <w:r>
        <w:t>Søren Røge Fuglsang</w:t>
      </w:r>
      <w:r w:rsidR="001C3E6C">
        <w:t xml:space="preserve">, </w:t>
      </w:r>
      <w:proofErr w:type="spellStart"/>
      <w:r w:rsidR="001C3E6C">
        <w:t>Nr</w:t>
      </w:r>
      <w:proofErr w:type="spellEnd"/>
      <w:r w:rsidR="001C3E6C">
        <w:t xml:space="preserve"> 84</w:t>
      </w:r>
    </w:p>
    <w:p w14:paraId="4E1D3C7E" w14:textId="0EA43DA1" w:rsidR="001C3E6C" w:rsidRDefault="00A953B4" w:rsidP="000C144B">
      <w:pPr>
        <w:pStyle w:val="Listeafsnit"/>
        <w:numPr>
          <w:ilvl w:val="0"/>
          <w:numId w:val="2"/>
        </w:numPr>
      </w:pPr>
      <w:r>
        <w:t xml:space="preserve">Morten Villefrance, </w:t>
      </w:r>
      <w:proofErr w:type="spellStart"/>
      <w:r>
        <w:t>Nr</w:t>
      </w:r>
      <w:proofErr w:type="spellEnd"/>
      <w:r>
        <w:t xml:space="preserve"> 28</w:t>
      </w:r>
    </w:p>
    <w:p w14:paraId="2773D3B7" w14:textId="429DD683" w:rsidR="004E359A" w:rsidRPr="003F000F" w:rsidRDefault="004E359A" w:rsidP="004E359A">
      <w:pPr>
        <w:pStyle w:val="Listeafsnit"/>
        <w:numPr>
          <w:ilvl w:val="0"/>
          <w:numId w:val="1"/>
        </w:numPr>
        <w:rPr>
          <w:b/>
          <w:bCs/>
        </w:rPr>
      </w:pPr>
      <w:r w:rsidRPr="003F000F">
        <w:rPr>
          <w:b/>
          <w:bCs/>
        </w:rPr>
        <w:t>Valg af suppleanter til bestyrelsen</w:t>
      </w:r>
    </w:p>
    <w:p w14:paraId="0BB56130" w14:textId="102726C4" w:rsidR="004E359A" w:rsidRDefault="00BC01C4" w:rsidP="00BC01C4">
      <w:pPr>
        <w:pStyle w:val="Listeafsnit"/>
        <w:numPr>
          <w:ilvl w:val="0"/>
          <w:numId w:val="2"/>
        </w:numPr>
      </w:pPr>
      <w:r>
        <w:t xml:space="preserve">Ole </w:t>
      </w:r>
      <w:r w:rsidR="00FC0C56">
        <w:t>Jensen</w:t>
      </w:r>
      <w:r w:rsidR="006C4925">
        <w:t xml:space="preserve">, </w:t>
      </w:r>
      <w:proofErr w:type="spellStart"/>
      <w:r w:rsidR="006C4925">
        <w:t>Nr</w:t>
      </w:r>
      <w:proofErr w:type="spellEnd"/>
      <w:r w:rsidR="006C4925">
        <w:t xml:space="preserve"> 1</w:t>
      </w:r>
      <w:r w:rsidR="00D65E60">
        <w:t xml:space="preserve"> modtag genvalg</w:t>
      </w:r>
    </w:p>
    <w:p w14:paraId="5C81044D" w14:textId="28593FB6" w:rsidR="006C4925" w:rsidRDefault="006C4925" w:rsidP="006C4925">
      <w:pPr>
        <w:pStyle w:val="Listeafsnit"/>
        <w:numPr>
          <w:ilvl w:val="0"/>
          <w:numId w:val="2"/>
        </w:numPr>
      </w:pPr>
      <w:r>
        <w:t xml:space="preserve">Karl Johan, </w:t>
      </w:r>
      <w:proofErr w:type="spellStart"/>
      <w:r>
        <w:t>Nr</w:t>
      </w:r>
      <w:proofErr w:type="spellEnd"/>
      <w:r>
        <w:t xml:space="preserve"> 56</w:t>
      </w:r>
      <w:r w:rsidR="00D65E60">
        <w:t xml:space="preserve"> modtag genvalg</w:t>
      </w:r>
    </w:p>
    <w:p w14:paraId="17FFC591" w14:textId="48D76E75" w:rsidR="004E359A" w:rsidRPr="003F000F" w:rsidRDefault="004E359A" w:rsidP="004E359A">
      <w:pPr>
        <w:pStyle w:val="Listeafsnit"/>
        <w:numPr>
          <w:ilvl w:val="0"/>
          <w:numId w:val="1"/>
        </w:numPr>
        <w:rPr>
          <w:b/>
          <w:bCs/>
        </w:rPr>
      </w:pPr>
      <w:r w:rsidRPr="003F000F">
        <w:rPr>
          <w:b/>
          <w:bCs/>
        </w:rPr>
        <w:t>Valg af revisor og suppleant</w:t>
      </w:r>
    </w:p>
    <w:p w14:paraId="27BDC38A" w14:textId="12DA603F" w:rsidR="004E359A" w:rsidRDefault="00235E1D" w:rsidP="006C4925">
      <w:pPr>
        <w:pStyle w:val="Listeafsnit"/>
        <w:numPr>
          <w:ilvl w:val="0"/>
          <w:numId w:val="2"/>
        </w:numPr>
      </w:pPr>
      <w:r>
        <w:t xml:space="preserve">Poul Anker og Henrik Kusk </w:t>
      </w:r>
      <w:r w:rsidR="00D65E60">
        <w:t>modtag genvalg</w:t>
      </w:r>
    </w:p>
    <w:p w14:paraId="325BFB9E" w14:textId="352A02E4" w:rsidR="004E359A" w:rsidRDefault="004E359A" w:rsidP="004E359A">
      <w:pPr>
        <w:pStyle w:val="Listeafsnit"/>
        <w:numPr>
          <w:ilvl w:val="0"/>
          <w:numId w:val="1"/>
        </w:numPr>
        <w:rPr>
          <w:b/>
          <w:bCs/>
        </w:rPr>
      </w:pPr>
      <w:r w:rsidRPr="003F000F">
        <w:rPr>
          <w:b/>
          <w:bCs/>
        </w:rPr>
        <w:t>Eventuelt</w:t>
      </w:r>
    </w:p>
    <w:p w14:paraId="611592EF" w14:textId="63DD01CA" w:rsidR="00D65E60" w:rsidRDefault="00345163" w:rsidP="00D65E60">
      <w:pPr>
        <w:pStyle w:val="Listeafsnit"/>
      </w:pPr>
      <w:r>
        <w:t xml:space="preserve">Marianne udtrykte sin tak til </w:t>
      </w:r>
      <w:r w:rsidR="001A38E1">
        <w:t xml:space="preserve">bestyrelsen. </w:t>
      </w:r>
    </w:p>
    <w:p w14:paraId="19246A88" w14:textId="33BE205C" w:rsidR="00B17219" w:rsidRDefault="00B17219" w:rsidP="00D65E60">
      <w:pPr>
        <w:pStyle w:val="Listeafsnit"/>
      </w:pPr>
      <w:r>
        <w:t xml:space="preserve">Marianne </w:t>
      </w:r>
      <w:r w:rsidR="00913A3B">
        <w:t>foreslog ligeledes at der forud for arbejdsdagen</w:t>
      </w:r>
      <w:r w:rsidR="004E5E53">
        <w:t xml:space="preserve"> at sandet </w:t>
      </w:r>
      <w:r w:rsidR="00086E4B">
        <w:t xml:space="preserve">ved gyngestativet </w:t>
      </w:r>
      <w:r w:rsidR="00B7640B">
        <w:t xml:space="preserve">løsnes </w:t>
      </w:r>
    </w:p>
    <w:p w14:paraId="7E2E171B" w14:textId="2E50C2BD" w:rsidR="00D65E60" w:rsidRDefault="008A395F" w:rsidP="002F253F">
      <w:pPr>
        <w:pStyle w:val="Listeafsnit"/>
      </w:pPr>
      <w:r>
        <w:lastRenderedPageBreak/>
        <w:t xml:space="preserve">Der </w:t>
      </w:r>
      <w:r w:rsidR="00440AC2">
        <w:t xml:space="preserve">foreslås at de to mål på </w:t>
      </w:r>
      <w:r w:rsidR="002F253F">
        <w:t xml:space="preserve">den store legeplads </w:t>
      </w:r>
      <w:r w:rsidR="00440AC2">
        <w:t>renoveres</w:t>
      </w:r>
      <w:r w:rsidR="002F253F">
        <w:t xml:space="preserve">. </w:t>
      </w:r>
    </w:p>
    <w:p w14:paraId="506D4C1A" w14:textId="4C2861DB" w:rsidR="002F253F" w:rsidRDefault="002F253F" w:rsidP="002F253F">
      <w:pPr>
        <w:pStyle w:val="Listeafsnit"/>
      </w:pPr>
      <w:r>
        <w:t xml:space="preserve">Der skal inden for </w:t>
      </w:r>
      <w:r w:rsidR="001D6633">
        <w:t xml:space="preserve">det næste år tages stilling til hvad der skal generelt </w:t>
      </w:r>
      <w:r w:rsidR="008A6DBF">
        <w:t>skal ske på vores store legeplads</w:t>
      </w:r>
      <w:r w:rsidR="00BD79EE">
        <w:t>. Der var enighed om at bestyrelse</w:t>
      </w:r>
      <w:r w:rsidR="00E3244F">
        <w:t xml:space="preserve">n skulle tage dette </w:t>
      </w:r>
      <w:r w:rsidR="00FE5916">
        <w:t>op.</w:t>
      </w:r>
    </w:p>
    <w:p w14:paraId="3BF927A4" w14:textId="6ACBE41F" w:rsidR="00FE5916" w:rsidRDefault="00FE5916" w:rsidP="002F253F">
      <w:pPr>
        <w:pStyle w:val="Listeafsnit"/>
      </w:pPr>
      <w:r>
        <w:t xml:space="preserve">Problematikken </w:t>
      </w:r>
      <w:r w:rsidR="00C37720">
        <w:t xml:space="preserve">omkring hjertestien blev vendt </w:t>
      </w:r>
      <w:r w:rsidR="008D775D">
        <w:t xml:space="preserve">og der arbejdes </w:t>
      </w:r>
      <w:r w:rsidR="005A07F8">
        <w:t xml:space="preserve">på flere fronter </w:t>
      </w:r>
      <w:r w:rsidR="00164540">
        <w:t>for der findes en løsning.</w:t>
      </w:r>
    </w:p>
    <w:p w14:paraId="07BB3218" w14:textId="2F7E7D90" w:rsidR="00933760" w:rsidRDefault="00164540" w:rsidP="002F253F">
      <w:pPr>
        <w:pStyle w:val="Listeafsnit"/>
      </w:pPr>
      <w:r>
        <w:t xml:space="preserve">Der </w:t>
      </w:r>
      <w:r w:rsidR="00E55DCB">
        <w:t>er undersøges om der må opsættes e</w:t>
      </w:r>
      <w:r w:rsidR="00881D16">
        <w:t xml:space="preserve">t gelænder </w:t>
      </w:r>
      <w:r w:rsidR="009F3650">
        <w:t>på trappen mellem den store legeplads og Skydebanevej.</w:t>
      </w:r>
    </w:p>
    <w:p w14:paraId="22A3C2FF" w14:textId="77777777" w:rsidR="00933760" w:rsidRDefault="00933760">
      <w:r>
        <w:br w:type="page"/>
      </w:r>
    </w:p>
    <w:p w14:paraId="117ACFB1" w14:textId="4ED5EE3A" w:rsidR="00164540" w:rsidRDefault="00933760" w:rsidP="002F253F">
      <w:pPr>
        <w:pStyle w:val="Listeafsnit"/>
      </w:pPr>
      <w:r>
        <w:lastRenderedPageBreak/>
        <w:t>Bilag 1:</w:t>
      </w:r>
    </w:p>
    <w:p w14:paraId="0FCEBB7A" w14:textId="77777777" w:rsidR="005A7861" w:rsidRDefault="005A7861" w:rsidP="005A7861">
      <w:pPr>
        <w:pStyle w:val="NormalWeb"/>
        <w:ind w:left="720"/>
        <w:rPr>
          <w:rFonts w:ascii="Calibri" w:hAnsi="Calibri" w:cs="Calibri"/>
          <w:b/>
          <w:color w:val="000000"/>
          <w:sz w:val="27"/>
          <w:szCs w:val="27"/>
        </w:rPr>
      </w:pPr>
      <w:r>
        <w:rPr>
          <w:rFonts w:ascii="Calibri" w:hAnsi="Calibri" w:cs="Calibri"/>
          <w:b/>
          <w:color w:val="000000"/>
          <w:sz w:val="27"/>
          <w:szCs w:val="27"/>
        </w:rPr>
        <w:t>Formandens beretning til generalforsamlingen d. 3. maj 2024</w:t>
      </w:r>
    </w:p>
    <w:p w14:paraId="08FB03D3" w14:textId="77777777" w:rsidR="005A7861" w:rsidRDefault="005A7861" w:rsidP="005A7861">
      <w:pPr>
        <w:pStyle w:val="NormalWeb"/>
        <w:ind w:left="720"/>
        <w:rPr>
          <w:rFonts w:ascii="Calibri" w:hAnsi="Calibri" w:cs="Calibri"/>
          <w:color w:val="000000"/>
          <w:sz w:val="27"/>
          <w:szCs w:val="27"/>
        </w:rPr>
      </w:pPr>
      <w:r>
        <w:rPr>
          <w:rFonts w:ascii="Calibri" w:hAnsi="Calibri" w:cs="Calibri"/>
          <w:color w:val="000000"/>
          <w:sz w:val="27"/>
          <w:szCs w:val="27"/>
        </w:rPr>
        <w:t>Velkommen til alle. Det gælder selvfølgelig også jer nye familier, der har valgt at bosætte sig i Asgård.</w:t>
      </w:r>
    </w:p>
    <w:p w14:paraId="20CE7A97" w14:textId="77777777" w:rsidR="005A7861" w:rsidRDefault="005A7861" w:rsidP="005A7861">
      <w:pPr>
        <w:pStyle w:val="NormalWeb"/>
        <w:ind w:left="720"/>
        <w:rPr>
          <w:rFonts w:ascii="Calibri" w:hAnsi="Calibri" w:cs="Calibri"/>
          <w:color w:val="000000"/>
          <w:sz w:val="27"/>
          <w:szCs w:val="27"/>
        </w:rPr>
      </w:pPr>
      <w:r>
        <w:rPr>
          <w:rFonts w:ascii="Calibri" w:hAnsi="Calibri" w:cs="Calibri"/>
          <w:color w:val="000000"/>
          <w:sz w:val="27"/>
          <w:szCs w:val="27"/>
        </w:rPr>
        <w:t>Og, mange tak for den store deltagelse i aften – der 70 tilmeldte til spisningen, og måske endnu flere til generalforsamlingen.</w:t>
      </w:r>
    </w:p>
    <w:p w14:paraId="2C41AA87" w14:textId="77777777" w:rsidR="005A7861" w:rsidRDefault="005A7861" w:rsidP="005A7861">
      <w:pPr>
        <w:pStyle w:val="NormalWeb"/>
        <w:ind w:left="720"/>
        <w:rPr>
          <w:rFonts w:ascii="Calibri" w:hAnsi="Calibri" w:cs="Calibri"/>
          <w:color w:val="000000"/>
          <w:sz w:val="27"/>
          <w:szCs w:val="27"/>
        </w:rPr>
      </w:pPr>
      <w:r>
        <w:rPr>
          <w:rFonts w:ascii="Calibri" w:hAnsi="Calibri" w:cs="Calibri"/>
          <w:color w:val="000000"/>
          <w:sz w:val="27"/>
          <w:szCs w:val="27"/>
        </w:rPr>
        <w:t>Bestyrelsen håber, at I gør brug af jeres ret til at komme med jeres meninger i aften.</w:t>
      </w:r>
    </w:p>
    <w:p w14:paraId="6E37D54E" w14:textId="77777777" w:rsidR="005A7861" w:rsidRDefault="005A7861" w:rsidP="005A7861">
      <w:pPr>
        <w:pStyle w:val="NormalWeb"/>
        <w:ind w:left="720"/>
        <w:rPr>
          <w:rFonts w:ascii="Calibri" w:hAnsi="Calibri" w:cs="Calibri"/>
          <w:color w:val="000000"/>
          <w:sz w:val="27"/>
          <w:szCs w:val="27"/>
        </w:rPr>
      </w:pPr>
      <w:r>
        <w:rPr>
          <w:rFonts w:ascii="Calibri" w:hAnsi="Calibri" w:cs="Calibri"/>
          <w:color w:val="000000"/>
          <w:sz w:val="27"/>
          <w:szCs w:val="27"/>
        </w:rPr>
        <w:t>---------</w:t>
      </w:r>
    </w:p>
    <w:p w14:paraId="6EFF107D" w14:textId="77777777" w:rsidR="005A7861" w:rsidRDefault="005A7861" w:rsidP="005A7861">
      <w:pPr>
        <w:pStyle w:val="NormalWeb"/>
        <w:ind w:left="720"/>
        <w:rPr>
          <w:rFonts w:ascii="Calibri" w:hAnsi="Calibri" w:cs="Calibri"/>
          <w:color w:val="000000"/>
          <w:sz w:val="27"/>
          <w:szCs w:val="27"/>
        </w:rPr>
      </w:pPr>
      <w:r>
        <w:rPr>
          <w:rFonts w:ascii="Calibri" w:hAnsi="Calibri" w:cs="Calibri"/>
          <w:color w:val="000000"/>
          <w:sz w:val="27"/>
          <w:szCs w:val="27"/>
        </w:rPr>
        <w:t xml:space="preserve">I perioden siden sidste generalforsamling har græsrødderne igen udført et stort arbejde med slåning af græs på fællesarealer, og langs stamvejen.  </w:t>
      </w:r>
    </w:p>
    <w:p w14:paraId="4A286EB1" w14:textId="77777777" w:rsidR="005A7861" w:rsidRDefault="005A7861" w:rsidP="005A7861">
      <w:pPr>
        <w:pStyle w:val="NormalWeb"/>
        <w:ind w:left="720"/>
        <w:rPr>
          <w:rFonts w:ascii="Calibri" w:hAnsi="Calibri" w:cs="Calibri"/>
          <w:color w:val="000000"/>
          <w:sz w:val="27"/>
          <w:szCs w:val="27"/>
        </w:rPr>
      </w:pPr>
      <w:r>
        <w:rPr>
          <w:rFonts w:ascii="Calibri" w:hAnsi="Calibri" w:cs="Calibri"/>
          <w:color w:val="000000"/>
          <w:sz w:val="27"/>
          <w:szCs w:val="27"/>
        </w:rPr>
        <w:t xml:space="preserve">En særlig tak til Jens Christian Vestergaard, der stopper efter mange års tro tjeneste som græsrod. </w:t>
      </w:r>
    </w:p>
    <w:p w14:paraId="0C2B49B5" w14:textId="77777777" w:rsidR="005A7861" w:rsidRDefault="005A7861" w:rsidP="005A7861">
      <w:pPr>
        <w:pStyle w:val="NormalWeb"/>
        <w:ind w:left="720"/>
        <w:rPr>
          <w:rFonts w:ascii="Calibri" w:hAnsi="Calibri" w:cs="Calibri"/>
          <w:color w:val="000000"/>
          <w:sz w:val="27"/>
          <w:szCs w:val="27"/>
        </w:rPr>
      </w:pPr>
      <w:r>
        <w:rPr>
          <w:rFonts w:ascii="Calibri" w:hAnsi="Calibri" w:cs="Calibri"/>
          <w:color w:val="000000"/>
          <w:sz w:val="27"/>
          <w:szCs w:val="27"/>
        </w:rPr>
        <w:t xml:space="preserve">Vores beskæringsteam har også udført et stort arbejde, og har bl.a. fældet og beskåret træer, der er blevet beskadiget i stormene, der har været. Også en stor tak til beskæringsteamet. </w:t>
      </w:r>
    </w:p>
    <w:p w14:paraId="73B74A37" w14:textId="77777777" w:rsidR="005A7861" w:rsidRDefault="005A7861" w:rsidP="005A7861">
      <w:pPr>
        <w:pStyle w:val="NormalWeb"/>
        <w:ind w:left="720"/>
        <w:rPr>
          <w:rFonts w:ascii="Calibri" w:hAnsi="Calibri" w:cs="Calibri"/>
          <w:color w:val="000000"/>
          <w:sz w:val="27"/>
          <w:szCs w:val="27"/>
        </w:rPr>
      </w:pPr>
      <w:r>
        <w:rPr>
          <w:rFonts w:ascii="Calibri" w:hAnsi="Calibri" w:cs="Calibri"/>
          <w:color w:val="000000"/>
          <w:sz w:val="27"/>
          <w:szCs w:val="27"/>
        </w:rPr>
        <w:t xml:space="preserve">Vi kan alle nyde godt af det arbejde som græsrødderne og beskæringsteamet har udført. </w:t>
      </w:r>
    </w:p>
    <w:p w14:paraId="59A7194A" w14:textId="77777777" w:rsidR="005A7861" w:rsidRDefault="005A7861" w:rsidP="005A7861">
      <w:pPr>
        <w:pStyle w:val="NormalWeb"/>
        <w:ind w:left="720"/>
        <w:rPr>
          <w:rFonts w:ascii="Calibri" w:hAnsi="Calibri" w:cs="Calibri"/>
          <w:color w:val="000000"/>
          <w:sz w:val="27"/>
          <w:szCs w:val="27"/>
        </w:rPr>
      </w:pPr>
      <w:r>
        <w:rPr>
          <w:rFonts w:ascii="Calibri" w:hAnsi="Calibri" w:cs="Calibri"/>
          <w:color w:val="000000"/>
          <w:sz w:val="27"/>
          <w:szCs w:val="27"/>
        </w:rPr>
        <w:t xml:space="preserve">Vores faste gartner har beskåret buske, og har løbende rengjort bede. Pga. vejret er han blevet lidt forsinket med at blive færdig til foråret. </w:t>
      </w:r>
    </w:p>
    <w:p w14:paraId="7A8208B7" w14:textId="77777777" w:rsidR="005A7861" w:rsidRDefault="005A7861" w:rsidP="005A7861">
      <w:pPr>
        <w:pStyle w:val="NormalWeb"/>
        <w:ind w:left="720"/>
        <w:rPr>
          <w:rFonts w:ascii="Calibri" w:hAnsi="Calibri" w:cs="Calibri"/>
          <w:color w:val="000000"/>
          <w:sz w:val="27"/>
          <w:szCs w:val="27"/>
        </w:rPr>
      </w:pPr>
      <w:r>
        <w:rPr>
          <w:rFonts w:ascii="Calibri" w:hAnsi="Calibri" w:cs="Calibri"/>
          <w:color w:val="000000"/>
          <w:sz w:val="27"/>
          <w:szCs w:val="27"/>
        </w:rPr>
        <w:t xml:space="preserve">I det </w:t>
      </w:r>
      <w:r>
        <w:rPr>
          <w:rFonts w:ascii="Calibri" w:hAnsi="Calibri" w:cs="Calibri"/>
          <w:color w:val="000000" w:themeColor="text1"/>
          <w:sz w:val="27"/>
          <w:szCs w:val="27"/>
        </w:rPr>
        <w:t xml:space="preserve">forgangne år </w:t>
      </w:r>
      <w:r>
        <w:rPr>
          <w:rFonts w:ascii="Calibri" w:hAnsi="Calibri" w:cs="Calibri"/>
          <w:color w:val="000000"/>
          <w:sz w:val="27"/>
          <w:szCs w:val="27"/>
        </w:rPr>
        <w:t xml:space="preserve">blev der igen afholdt et Skt. Hans arrangement. Og, igen var der mange deltager, dvs. ca. 70. På grund af landsdækkende afbrændingsforbud blev der ikke tændt bål. Derimod var der gang i en røgmaskine til formålet. Tak til arrangørerne. </w:t>
      </w:r>
    </w:p>
    <w:p w14:paraId="699556B4" w14:textId="77777777" w:rsidR="005A7861" w:rsidRDefault="005A7861" w:rsidP="005A7861">
      <w:pPr>
        <w:pStyle w:val="NormalWeb"/>
        <w:ind w:left="720"/>
        <w:rPr>
          <w:rFonts w:ascii="Calibri" w:hAnsi="Calibri" w:cs="Calibri"/>
          <w:color w:val="000000" w:themeColor="text1"/>
          <w:sz w:val="27"/>
          <w:szCs w:val="27"/>
        </w:rPr>
      </w:pPr>
      <w:r>
        <w:rPr>
          <w:rFonts w:ascii="Calibri" w:hAnsi="Calibri" w:cs="Calibri"/>
          <w:color w:val="000000"/>
          <w:sz w:val="27"/>
          <w:szCs w:val="27"/>
        </w:rPr>
        <w:t xml:space="preserve">Som nævnt og drøftet på efterhånden flere generalforsamlinger, har </w:t>
      </w:r>
      <w:r>
        <w:rPr>
          <w:rFonts w:ascii="Calibri" w:hAnsi="Calibri" w:cs="Calibri"/>
          <w:color w:val="000000" w:themeColor="text1"/>
          <w:sz w:val="27"/>
          <w:szCs w:val="27"/>
        </w:rPr>
        <w:t xml:space="preserve">mos </w:t>
      </w:r>
      <w:r>
        <w:rPr>
          <w:rFonts w:ascii="Calibri" w:hAnsi="Calibri" w:cs="Calibri"/>
          <w:color w:val="000000"/>
          <w:sz w:val="27"/>
          <w:szCs w:val="27"/>
        </w:rPr>
        <w:t xml:space="preserve">på især parkeringspladser været til gene. En del af årsagerne hertil har været skygge fra træer. Derudover har rødderne til træerne ved parkeringspladserne været årsag til revnet asfalt og ujævne fliser belægning. Træerne er fældet, og </w:t>
      </w:r>
      <w:r>
        <w:rPr>
          <w:rFonts w:ascii="Calibri" w:hAnsi="Calibri" w:cs="Calibri"/>
          <w:color w:val="000000" w:themeColor="text1"/>
          <w:sz w:val="27"/>
          <w:szCs w:val="27"/>
        </w:rPr>
        <w:t>stubbene er nu fjernet.</w:t>
      </w:r>
    </w:p>
    <w:p w14:paraId="212C2BE8" w14:textId="77777777" w:rsidR="005A7861" w:rsidRDefault="005A7861" w:rsidP="005A7861">
      <w:pPr>
        <w:pStyle w:val="NormalWeb"/>
        <w:ind w:left="720"/>
        <w:rPr>
          <w:rFonts w:ascii="Calibri" w:hAnsi="Calibri" w:cs="Calibri"/>
          <w:color w:val="000000"/>
          <w:sz w:val="27"/>
          <w:szCs w:val="27"/>
        </w:rPr>
      </w:pPr>
      <w:r>
        <w:rPr>
          <w:rFonts w:ascii="Calibri" w:hAnsi="Calibri" w:cs="Calibri"/>
          <w:color w:val="000000"/>
          <w:sz w:val="27"/>
          <w:szCs w:val="27"/>
        </w:rPr>
        <w:lastRenderedPageBreak/>
        <w:t xml:space="preserve">Bestyrelsen har på baggrund af generalforsamlingerne i 2022 og 2023 enstemmigt fået mandat til at gøre indsigelse mod forslag til et nyt boligområde lige på den anden side af det vi kalder ”den store legeplads”. Det drejer sig om forslaget om byudvikling nord for Nordre Omfartsvej ved Skydebanevej. På vegne af ejerlavet har en arbejdsgruppe udarbejdet skriftlig indsigelse, og fremført indsigelser på endnu et borgermøde på kommunen. </w:t>
      </w:r>
    </w:p>
    <w:p w14:paraId="369D2811" w14:textId="77777777" w:rsidR="005A7861" w:rsidRDefault="005A7861" w:rsidP="005A7861">
      <w:pPr>
        <w:pStyle w:val="NormalWeb"/>
        <w:ind w:left="720"/>
        <w:rPr>
          <w:rFonts w:ascii="Calibri" w:hAnsi="Calibri" w:cs="Calibri"/>
          <w:color w:val="000000"/>
          <w:sz w:val="27"/>
          <w:szCs w:val="27"/>
        </w:rPr>
      </w:pPr>
      <w:r>
        <w:rPr>
          <w:rFonts w:ascii="Calibri" w:hAnsi="Calibri" w:cs="Calibri"/>
          <w:color w:val="000000"/>
          <w:sz w:val="27"/>
          <w:szCs w:val="27"/>
        </w:rPr>
        <w:t>På baggrund af høringssvar og de foreløbige vurderinger har Brønderslev Kommunes økonomiudvalg besluttet at standse byudviklingsforslaget.</w:t>
      </w:r>
    </w:p>
    <w:p w14:paraId="4616E446" w14:textId="77777777" w:rsidR="005A7861" w:rsidRDefault="005A7861" w:rsidP="005A7861">
      <w:pPr>
        <w:pStyle w:val="NormalWeb"/>
        <w:ind w:left="720"/>
        <w:rPr>
          <w:rFonts w:ascii="Calibri" w:hAnsi="Calibri" w:cs="Calibri"/>
          <w:color w:val="000000"/>
          <w:sz w:val="27"/>
          <w:szCs w:val="27"/>
        </w:rPr>
      </w:pPr>
      <w:r>
        <w:rPr>
          <w:rFonts w:ascii="Calibri" w:hAnsi="Calibri" w:cs="Calibri"/>
          <w:color w:val="000000"/>
          <w:sz w:val="27"/>
          <w:szCs w:val="27"/>
        </w:rPr>
        <w:t>Begrundelsen for beslutningen var bl.a.:</w:t>
      </w:r>
    </w:p>
    <w:p w14:paraId="774031EF" w14:textId="77777777" w:rsidR="005A7861" w:rsidRDefault="005A7861" w:rsidP="005A7861">
      <w:pPr>
        <w:pStyle w:val="NormalWeb"/>
        <w:ind w:left="720"/>
        <w:rPr>
          <w:rFonts w:ascii="Calibri" w:hAnsi="Calibri" w:cs="Calibri"/>
          <w:color w:val="000000"/>
          <w:sz w:val="27"/>
          <w:szCs w:val="27"/>
        </w:rPr>
      </w:pPr>
      <w:r>
        <w:rPr>
          <w:rFonts w:ascii="Calibri" w:hAnsi="Calibri" w:cs="Calibri"/>
          <w:color w:val="000000"/>
          <w:sz w:val="27"/>
          <w:szCs w:val="27"/>
        </w:rPr>
        <w:t xml:space="preserve">At en realisering af projektet medfører store anlægsarbejder og store udgifter, og negativ påvirkning af især naturinteresser, men også rekreative interesser. Derudover vil brug af skydebanen kunne blive begrænset på sigt. </w:t>
      </w:r>
    </w:p>
    <w:p w14:paraId="74C89C3A" w14:textId="77777777" w:rsidR="005A7861" w:rsidRDefault="005A7861" w:rsidP="005A7861">
      <w:pPr>
        <w:pStyle w:val="NormalWeb"/>
        <w:ind w:left="720"/>
        <w:rPr>
          <w:rFonts w:ascii="Calibri" w:hAnsi="Calibri" w:cs="Calibri"/>
          <w:color w:val="000000"/>
          <w:sz w:val="27"/>
          <w:szCs w:val="27"/>
        </w:rPr>
      </w:pPr>
      <w:r>
        <w:rPr>
          <w:rFonts w:ascii="Calibri" w:hAnsi="Calibri" w:cs="Calibri"/>
          <w:color w:val="000000"/>
          <w:sz w:val="27"/>
          <w:szCs w:val="27"/>
        </w:rPr>
        <w:t xml:space="preserve">Der </w:t>
      </w:r>
      <w:r>
        <w:rPr>
          <w:rFonts w:ascii="Calibri" w:hAnsi="Calibri" w:cs="Calibri"/>
          <w:color w:val="000000" w:themeColor="text1"/>
          <w:sz w:val="27"/>
          <w:szCs w:val="27"/>
        </w:rPr>
        <w:t>har været fin opbakning fra beboerne i Asgård til indsigelse</w:t>
      </w:r>
      <w:r>
        <w:rPr>
          <w:rFonts w:ascii="Calibri" w:hAnsi="Calibri" w:cs="Calibri"/>
          <w:color w:val="000000"/>
          <w:sz w:val="27"/>
          <w:szCs w:val="27"/>
        </w:rPr>
        <w:t xml:space="preserve"> mod </w:t>
      </w:r>
      <w:proofErr w:type="spellStart"/>
      <w:r>
        <w:rPr>
          <w:rFonts w:ascii="Calibri" w:hAnsi="Calibri" w:cs="Calibri"/>
          <w:color w:val="000000"/>
          <w:sz w:val="27"/>
          <w:szCs w:val="27"/>
        </w:rPr>
        <w:t>byudvik-lingsforslaget</w:t>
      </w:r>
      <w:proofErr w:type="spellEnd"/>
      <w:r>
        <w:rPr>
          <w:rFonts w:ascii="Calibri" w:hAnsi="Calibri" w:cs="Calibri"/>
          <w:color w:val="000000"/>
          <w:sz w:val="27"/>
          <w:szCs w:val="27"/>
        </w:rPr>
        <w:t>, herunder ved fremmøde på borgermødet den 5. december 2023. Det er bestyrelsen glade for. Tak for det. Også tak til de øvrige deltagere i arbejdsgruppen og øvrige deltagere i bestyrelsen.</w:t>
      </w:r>
    </w:p>
    <w:p w14:paraId="4F1E4765" w14:textId="77777777" w:rsidR="005A7861" w:rsidRDefault="005A7861" w:rsidP="005A7861">
      <w:pPr>
        <w:pStyle w:val="NormalWeb"/>
        <w:ind w:left="720"/>
        <w:rPr>
          <w:rFonts w:ascii="Calibri" w:hAnsi="Calibri" w:cs="Calibri"/>
          <w:color w:val="000000"/>
          <w:sz w:val="27"/>
          <w:szCs w:val="27"/>
        </w:rPr>
      </w:pPr>
      <w:r>
        <w:rPr>
          <w:rFonts w:ascii="Calibri" w:hAnsi="Calibri" w:cs="Calibri"/>
          <w:color w:val="000000"/>
          <w:sz w:val="27"/>
          <w:szCs w:val="27"/>
        </w:rPr>
        <w:t xml:space="preserve">Der har </w:t>
      </w:r>
      <w:r>
        <w:rPr>
          <w:rFonts w:ascii="Calibri" w:hAnsi="Calibri" w:cs="Calibri"/>
          <w:color w:val="000000" w:themeColor="text1"/>
          <w:sz w:val="27"/>
          <w:szCs w:val="27"/>
        </w:rPr>
        <w:t xml:space="preserve">været tre gange </w:t>
      </w:r>
      <w:r>
        <w:rPr>
          <w:rFonts w:ascii="Calibri" w:hAnsi="Calibri" w:cs="Calibri"/>
          <w:color w:val="000000"/>
          <w:sz w:val="27"/>
          <w:szCs w:val="27"/>
        </w:rPr>
        <w:t xml:space="preserve">snerydning/saltning af stikveje ved vores faste </w:t>
      </w:r>
      <w:proofErr w:type="spellStart"/>
      <w:r>
        <w:rPr>
          <w:rFonts w:ascii="Calibri" w:hAnsi="Calibri" w:cs="Calibri"/>
          <w:color w:val="000000"/>
          <w:sz w:val="27"/>
          <w:szCs w:val="27"/>
        </w:rPr>
        <w:t>entrepre-nør</w:t>
      </w:r>
      <w:proofErr w:type="spellEnd"/>
      <w:r>
        <w:rPr>
          <w:rFonts w:ascii="Calibri" w:hAnsi="Calibri" w:cs="Calibri"/>
          <w:color w:val="000000"/>
          <w:sz w:val="27"/>
          <w:szCs w:val="27"/>
        </w:rPr>
        <w:t>. Bestyrelsen mener at have fundet et passende niveau for snerydningen. Niveauet vil blive drøftet senere i aften.</w:t>
      </w:r>
    </w:p>
    <w:p w14:paraId="57A5BDF0" w14:textId="77777777" w:rsidR="005A7861" w:rsidRDefault="005A7861" w:rsidP="005A7861">
      <w:pPr>
        <w:pStyle w:val="NormalWeb"/>
        <w:ind w:left="720"/>
        <w:rPr>
          <w:rFonts w:ascii="Calibri" w:hAnsi="Calibri" w:cs="Calibri"/>
          <w:color w:val="000000"/>
          <w:sz w:val="27"/>
          <w:szCs w:val="27"/>
        </w:rPr>
      </w:pPr>
      <w:r>
        <w:rPr>
          <w:rFonts w:ascii="Calibri" w:hAnsi="Calibri" w:cs="Calibri"/>
          <w:color w:val="000000"/>
          <w:sz w:val="27"/>
          <w:szCs w:val="27"/>
        </w:rPr>
        <w:t xml:space="preserve">I påsken havde Jan igen arrangeret påskeløb i Asgård. Det var også i år noget af et tilløbsstykke med 27 glade børn og masser af voksne med JA-hatten på. </w:t>
      </w:r>
    </w:p>
    <w:p w14:paraId="0C748EA3" w14:textId="77777777" w:rsidR="005A7861" w:rsidRDefault="005A7861" w:rsidP="005A7861">
      <w:pPr>
        <w:pStyle w:val="NormalWeb"/>
        <w:ind w:left="720"/>
        <w:rPr>
          <w:rFonts w:ascii="Calibri" w:hAnsi="Calibri" w:cs="Calibri"/>
          <w:color w:val="000000"/>
          <w:sz w:val="27"/>
          <w:szCs w:val="27"/>
        </w:rPr>
      </w:pPr>
      <w:r>
        <w:rPr>
          <w:rFonts w:ascii="Calibri" w:hAnsi="Calibri" w:cs="Calibri"/>
          <w:color w:val="000000"/>
          <w:sz w:val="27"/>
          <w:szCs w:val="27"/>
        </w:rPr>
        <w:t>Det var det forgangne år - dvs. siden generalforsamlingen maj 2023 - i korte træk.</w:t>
      </w:r>
    </w:p>
    <w:p w14:paraId="6E90ACA6" w14:textId="77777777" w:rsidR="005A7861" w:rsidRDefault="005A7861" w:rsidP="005A7861"/>
    <w:p w14:paraId="0CE4DF8E" w14:textId="6C7839DB" w:rsidR="00933760" w:rsidRPr="002F253F" w:rsidRDefault="00933760" w:rsidP="002F253F">
      <w:pPr>
        <w:pStyle w:val="Listeafsnit"/>
      </w:pPr>
    </w:p>
    <w:sectPr w:rsidR="00933760" w:rsidRPr="002F253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28A2"/>
    <w:multiLevelType w:val="hybridMultilevel"/>
    <w:tmpl w:val="826255DA"/>
    <w:lvl w:ilvl="0" w:tplc="F37C6D74">
      <w:start w:val="1"/>
      <w:numFmt w:val="bullet"/>
      <w:lvlText w:val="-"/>
      <w:lvlJc w:val="left"/>
      <w:pPr>
        <w:ind w:left="1080" w:hanging="360"/>
      </w:pPr>
      <w:rPr>
        <w:rFonts w:ascii="Aptos" w:eastAsiaTheme="minorHAnsi" w:hAnsi="Aptos" w:cstheme="minorBidi"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nsid w:val="4E654DC1"/>
    <w:multiLevelType w:val="hybridMultilevel"/>
    <w:tmpl w:val="D750AB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59A"/>
    <w:rsid w:val="000439AC"/>
    <w:rsid w:val="00050D11"/>
    <w:rsid w:val="00050E96"/>
    <w:rsid w:val="00074B5E"/>
    <w:rsid w:val="00086E4B"/>
    <w:rsid w:val="00090FE8"/>
    <w:rsid w:val="000B5277"/>
    <w:rsid w:val="000C144B"/>
    <w:rsid w:val="000D30F2"/>
    <w:rsid w:val="000D6388"/>
    <w:rsid w:val="00110CC8"/>
    <w:rsid w:val="00112CAC"/>
    <w:rsid w:val="00137832"/>
    <w:rsid w:val="00137C07"/>
    <w:rsid w:val="00141EE5"/>
    <w:rsid w:val="00164540"/>
    <w:rsid w:val="00191490"/>
    <w:rsid w:val="0019225A"/>
    <w:rsid w:val="001A38E1"/>
    <w:rsid w:val="001B321B"/>
    <w:rsid w:val="001C3E6C"/>
    <w:rsid w:val="001D6633"/>
    <w:rsid w:val="00235E1D"/>
    <w:rsid w:val="00277D42"/>
    <w:rsid w:val="00281642"/>
    <w:rsid w:val="00294BD9"/>
    <w:rsid w:val="00295127"/>
    <w:rsid w:val="002F253F"/>
    <w:rsid w:val="002F40EF"/>
    <w:rsid w:val="00303570"/>
    <w:rsid w:val="00312AF8"/>
    <w:rsid w:val="0031433A"/>
    <w:rsid w:val="00324FA3"/>
    <w:rsid w:val="00345163"/>
    <w:rsid w:val="003E31F3"/>
    <w:rsid w:val="003F000F"/>
    <w:rsid w:val="00440AC2"/>
    <w:rsid w:val="004749C1"/>
    <w:rsid w:val="004D0653"/>
    <w:rsid w:val="004E359A"/>
    <w:rsid w:val="004E5E53"/>
    <w:rsid w:val="004E6DA9"/>
    <w:rsid w:val="00581430"/>
    <w:rsid w:val="005A07F8"/>
    <w:rsid w:val="005A7861"/>
    <w:rsid w:val="005B5F84"/>
    <w:rsid w:val="00646DE0"/>
    <w:rsid w:val="00666E65"/>
    <w:rsid w:val="00675C95"/>
    <w:rsid w:val="006A14A2"/>
    <w:rsid w:val="006C4925"/>
    <w:rsid w:val="00786EBE"/>
    <w:rsid w:val="007B47E6"/>
    <w:rsid w:val="007C5181"/>
    <w:rsid w:val="007D3993"/>
    <w:rsid w:val="00815418"/>
    <w:rsid w:val="00881D16"/>
    <w:rsid w:val="008A395F"/>
    <w:rsid w:val="008A6DBF"/>
    <w:rsid w:val="008D775D"/>
    <w:rsid w:val="008E4157"/>
    <w:rsid w:val="00913A3B"/>
    <w:rsid w:val="00933760"/>
    <w:rsid w:val="00944649"/>
    <w:rsid w:val="00972AE5"/>
    <w:rsid w:val="009B1039"/>
    <w:rsid w:val="009C30D7"/>
    <w:rsid w:val="009E2AEF"/>
    <w:rsid w:val="009F3650"/>
    <w:rsid w:val="00A02CEF"/>
    <w:rsid w:val="00A652AB"/>
    <w:rsid w:val="00A73F84"/>
    <w:rsid w:val="00A953B4"/>
    <w:rsid w:val="00AC0387"/>
    <w:rsid w:val="00AC4949"/>
    <w:rsid w:val="00B16C9E"/>
    <w:rsid w:val="00B17219"/>
    <w:rsid w:val="00B6550C"/>
    <w:rsid w:val="00B75C79"/>
    <w:rsid w:val="00B7640B"/>
    <w:rsid w:val="00B86C0E"/>
    <w:rsid w:val="00B962CF"/>
    <w:rsid w:val="00BC01C4"/>
    <w:rsid w:val="00BD79EE"/>
    <w:rsid w:val="00BF2AD6"/>
    <w:rsid w:val="00C063C6"/>
    <w:rsid w:val="00C37720"/>
    <w:rsid w:val="00C474B0"/>
    <w:rsid w:val="00C8360A"/>
    <w:rsid w:val="00CC61D0"/>
    <w:rsid w:val="00CE0ECA"/>
    <w:rsid w:val="00D64945"/>
    <w:rsid w:val="00D65E60"/>
    <w:rsid w:val="00DC03F5"/>
    <w:rsid w:val="00E3244F"/>
    <w:rsid w:val="00E55DCB"/>
    <w:rsid w:val="00E81D3D"/>
    <w:rsid w:val="00EC6649"/>
    <w:rsid w:val="00F465CB"/>
    <w:rsid w:val="00F74DDC"/>
    <w:rsid w:val="00FA1CBB"/>
    <w:rsid w:val="00FB1EAB"/>
    <w:rsid w:val="00FC0C56"/>
    <w:rsid w:val="00FE5916"/>
    <w:rsid w:val="00FF16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ED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4E35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E35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E359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E359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E359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E359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E359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E359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E359A"/>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E359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4E359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4E359A"/>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4E359A"/>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4E359A"/>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4E359A"/>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E359A"/>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E359A"/>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E359A"/>
    <w:rPr>
      <w:rFonts w:eastAsiaTheme="majorEastAsia" w:cstheme="majorBidi"/>
      <w:color w:val="272727" w:themeColor="text1" w:themeTint="D8"/>
    </w:rPr>
  </w:style>
  <w:style w:type="paragraph" w:styleId="Titel">
    <w:name w:val="Title"/>
    <w:basedOn w:val="Normal"/>
    <w:next w:val="Normal"/>
    <w:link w:val="TitelTegn"/>
    <w:uiPriority w:val="10"/>
    <w:qFormat/>
    <w:rsid w:val="004E35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E359A"/>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E359A"/>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E359A"/>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E359A"/>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4E359A"/>
    <w:rPr>
      <w:i/>
      <w:iCs/>
      <w:color w:val="404040" w:themeColor="text1" w:themeTint="BF"/>
    </w:rPr>
  </w:style>
  <w:style w:type="paragraph" w:styleId="Listeafsnit">
    <w:name w:val="List Paragraph"/>
    <w:basedOn w:val="Normal"/>
    <w:uiPriority w:val="34"/>
    <w:qFormat/>
    <w:rsid w:val="004E359A"/>
    <w:pPr>
      <w:ind w:left="720"/>
      <w:contextualSpacing/>
    </w:pPr>
  </w:style>
  <w:style w:type="character" w:styleId="Kraftigfremhvning">
    <w:name w:val="Intense Emphasis"/>
    <w:basedOn w:val="Standardskrifttypeiafsnit"/>
    <w:uiPriority w:val="21"/>
    <w:qFormat/>
    <w:rsid w:val="004E359A"/>
    <w:rPr>
      <w:i/>
      <w:iCs/>
      <w:color w:val="0F4761" w:themeColor="accent1" w:themeShade="BF"/>
    </w:rPr>
  </w:style>
  <w:style w:type="paragraph" w:styleId="Strktcitat">
    <w:name w:val="Intense Quote"/>
    <w:basedOn w:val="Normal"/>
    <w:next w:val="Normal"/>
    <w:link w:val="StrktcitatTegn"/>
    <w:uiPriority w:val="30"/>
    <w:qFormat/>
    <w:rsid w:val="004E35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4E359A"/>
    <w:rPr>
      <w:i/>
      <w:iCs/>
      <w:color w:val="0F4761" w:themeColor="accent1" w:themeShade="BF"/>
    </w:rPr>
  </w:style>
  <w:style w:type="character" w:styleId="Kraftighenvisning">
    <w:name w:val="Intense Reference"/>
    <w:basedOn w:val="Standardskrifttypeiafsnit"/>
    <w:uiPriority w:val="32"/>
    <w:qFormat/>
    <w:rsid w:val="004E359A"/>
    <w:rPr>
      <w:b/>
      <w:bCs/>
      <w:smallCaps/>
      <w:color w:val="0F4761" w:themeColor="accent1" w:themeShade="BF"/>
      <w:spacing w:val="5"/>
    </w:rPr>
  </w:style>
  <w:style w:type="paragraph" w:styleId="NormalWeb">
    <w:name w:val="Normal (Web)"/>
    <w:basedOn w:val="Normal"/>
    <w:uiPriority w:val="99"/>
    <w:semiHidden/>
    <w:unhideWhenUsed/>
    <w:rsid w:val="005A7861"/>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4E35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E35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E359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E359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E359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E359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E359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E359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E359A"/>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E359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4E359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4E359A"/>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4E359A"/>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4E359A"/>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4E359A"/>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E359A"/>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E359A"/>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E359A"/>
    <w:rPr>
      <w:rFonts w:eastAsiaTheme="majorEastAsia" w:cstheme="majorBidi"/>
      <w:color w:val="272727" w:themeColor="text1" w:themeTint="D8"/>
    </w:rPr>
  </w:style>
  <w:style w:type="paragraph" w:styleId="Titel">
    <w:name w:val="Title"/>
    <w:basedOn w:val="Normal"/>
    <w:next w:val="Normal"/>
    <w:link w:val="TitelTegn"/>
    <w:uiPriority w:val="10"/>
    <w:qFormat/>
    <w:rsid w:val="004E35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E359A"/>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E359A"/>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E359A"/>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E359A"/>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4E359A"/>
    <w:rPr>
      <w:i/>
      <w:iCs/>
      <w:color w:val="404040" w:themeColor="text1" w:themeTint="BF"/>
    </w:rPr>
  </w:style>
  <w:style w:type="paragraph" w:styleId="Listeafsnit">
    <w:name w:val="List Paragraph"/>
    <w:basedOn w:val="Normal"/>
    <w:uiPriority w:val="34"/>
    <w:qFormat/>
    <w:rsid w:val="004E359A"/>
    <w:pPr>
      <w:ind w:left="720"/>
      <w:contextualSpacing/>
    </w:pPr>
  </w:style>
  <w:style w:type="character" w:styleId="Kraftigfremhvning">
    <w:name w:val="Intense Emphasis"/>
    <w:basedOn w:val="Standardskrifttypeiafsnit"/>
    <w:uiPriority w:val="21"/>
    <w:qFormat/>
    <w:rsid w:val="004E359A"/>
    <w:rPr>
      <w:i/>
      <w:iCs/>
      <w:color w:val="0F4761" w:themeColor="accent1" w:themeShade="BF"/>
    </w:rPr>
  </w:style>
  <w:style w:type="paragraph" w:styleId="Strktcitat">
    <w:name w:val="Intense Quote"/>
    <w:basedOn w:val="Normal"/>
    <w:next w:val="Normal"/>
    <w:link w:val="StrktcitatTegn"/>
    <w:uiPriority w:val="30"/>
    <w:qFormat/>
    <w:rsid w:val="004E35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4E359A"/>
    <w:rPr>
      <w:i/>
      <w:iCs/>
      <w:color w:val="0F4761" w:themeColor="accent1" w:themeShade="BF"/>
    </w:rPr>
  </w:style>
  <w:style w:type="character" w:styleId="Kraftighenvisning">
    <w:name w:val="Intense Reference"/>
    <w:basedOn w:val="Standardskrifttypeiafsnit"/>
    <w:uiPriority w:val="32"/>
    <w:qFormat/>
    <w:rsid w:val="004E359A"/>
    <w:rPr>
      <w:b/>
      <w:bCs/>
      <w:smallCaps/>
      <w:color w:val="0F4761" w:themeColor="accent1" w:themeShade="BF"/>
      <w:spacing w:val="5"/>
    </w:rPr>
  </w:style>
  <w:style w:type="paragraph" w:styleId="NormalWeb">
    <w:name w:val="Normal (Web)"/>
    <w:basedOn w:val="Normal"/>
    <w:uiPriority w:val="99"/>
    <w:semiHidden/>
    <w:unhideWhenUsed/>
    <w:rsid w:val="005A7861"/>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45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879</Words>
  <Characters>5366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Henning Bach Dybro</dc:creator>
  <cp:lastModifiedBy>Bruger</cp:lastModifiedBy>
  <cp:revision>2</cp:revision>
  <dcterms:created xsi:type="dcterms:W3CDTF">2024-05-14T10:05:00Z</dcterms:created>
  <dcterms:modified xsi:type="dcterms:W3CDTF">2024-05-14T10:05:00Z</dcterms:modified>
</cp:coreProperties>
</file>